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E4039" w14:textId="77777777" w:rsidR="00FF7EAA" w:rsidRPr="00FF7EAA" w:rsidRDefault="00FF7EAA" w:rsidP="00FF7EAA">
      <w:pPr>
        <w:spacing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  <w:lang w:eastAsia="sk-SK"/>
        </w:rPr>
      </w:pPr>
      <w:r w:rsidRPr="00FF7EAA">
        <w:rPr>
          <w:rFonts w:ascii="Arial" w:eastAsia="Times New Roman" w:hAnsi="Arial" w:cs="Arial"/>
          <w:b/>
          <w:bCs/>
          <w:sz w:val="36"/>
          <w:szCs w:val="36"/>
          <w:lang w:eastAsia="sk-SK"/>
        </w:rPr>
        <w:t>Postup pri registrácii chovu do CRHZ</w:t>
      </w:r>
    </w:p>
    <w:p w14:paraId="0EC288FA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vyplní </w:t>
      </w:r>
      <w:hyperlink r:id="rId5" w:tgtFrame="_blank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žiadosť o registráciu chovu (príloha č. 1)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, priloží doklad preukazujúci oprávnenie užívať pozemok a stavbu, na ktorom má byť zriadený chov hospodárskych zvierat.</w:t>
      </w:r>
    </w:p>
    <w:p w14:paraId="580D901F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vyplní </w:t>
      </w:r>
      <w:hyperlink r:id="rId6" w:tgtFrame="_blank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registračné tlačivo (príloha č. 2)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</w:t>
      </w:r>
    </w:p>
    <w:p w14:paraId="1B5EE309" w14:textId="77777777" w:rsidR="00FF7EAA" w:rsidRPr="00FF7EAA" w:rsidRDefault="00FF7EAA" w:rsidP="00FF7EAA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Držiteľ uhradí správny poplatok. Fyzická osoba 33 EUR, Právnická osoba 100 EUR</w:t>
      </w:r>
    </w:p>
    <w:p w14:paraId="223887B8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S vyplnenými tlačivami </w:t>
      </w:r>
      <w:r w:rsidRPr="00FF7EAA">
        <w:rPr>
          <w:rFonts w:ascii="Arial" w:eastAsia="Times New Roman" w:hAnsi="Arial" w:cs="Arial"/>
          <w:b/>
          <w:bCs/>
          <w:color w:val="1B1B1B"/>
          <w:sz w:val="24"/>
          <w:szCs w:val="24"/>
          <w:lang w:eastAsia="sk-SK"/>
        </w:rPr>
        <w:t>držiteľ </w:t>
      </w: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navštívi príslušnú </w:t>
      </w:r>
      <w:hyperlink r:id="rId7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regionálnu veterinárnu a potravinovú správu (RVPS)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 Po splnení požiadaviek RVPS potvrdí registračné tlačivo.</w:t>
      </w:r>
    </w:p>
    <w:p w14:paraId="6DBB6134" w14:textId="77777777" w:rsidR="00FF7EAA" w:rsidRPr="00FF7EAA" w:rsidRDefault="00FF7EAA" w:rsidP="00FF7EAA">
      <w:pPr>
        <w:numPr>
          <w:ilvl w:val="0"/>
          <w:numId w:val="1"/>
        </w:num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Vyplnené a potvrdené registračné tlačivo na registráciu chovu držiteľ pošle do </w:t>
      </w:r>
      <w:hyperlink r:id="rId8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Centrálneho registra hospodárskych zvierat do Žiliny</w:t>
        </w:r>
      </w:hyperlink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.</w:t>
      </w:r>
    </w:p>
    <w:p w14:paraId="488CED0B" w14:textId="77777777" w:rsidR="00FF7EAA" w:rsidRPr="00FF7EAA" w:rsidRDefault="00FF7EAA" w:rsidP="00FF7EAA">
      <w:pPr>
        <w:numPr>
          <w:ilvl w:val="1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adresa CRHZ, Rosinská cesta 12, 010 08 Žilina</w:t>
      </w:r>
    </w:p>
    <w:p w14:paraId="616EA13A" w14:textId="77777777" w:rsidR="00FF7EAA" w:rsidRPr="00FF7EAA" w:rsidRDefault="00FF7EAA" w:rsidP="00FF7EAA">
      <w:pPr>
        <w:numPr>
          <w:ilvl w:val="0"/>
          <w:numId w:val="1"/>
        </w:numPr>
        <w:spacing w:after="10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CRHZ Žilina zaregistruje chov a poštou pošle chovateľovi registračné číslo chovu, ktoré bude chovateľ používať pri každom hlásení o zmene a premiestnení zvierat.</w:t>
      </w:r>
    </w:p>
    <w:p w14:paraId="6C2C0CED" w14:textId="77777777" w:rsidR="00FF7EAA" w:rsidRPr="00FF7EAA" w:rsidRDefault="00FF7EAA" w:rsidP="00FF7EAA">
      <w:pPr>
        <w:spacing w:after="0" w:afterAutospacing="1" w:line="240" w:lineRule="auto"/>
        <w:rPr>
          <w:rFonts w:ascii="Arial" w:eastAsia="Times New Roman" w:hAnsi="Arial" w:cs="Arial"/>
          <w:color w:val="1B1B1B"/>
          <w:sz w:val="24"/>
          <w:szCs w:val="24"/>
          <w:lang w:eastAsia="sk-SK"/>
        </w:rPr>
      </w:pPr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 xml:space="preserve">Informácie o postupe v oznamovaní zvierat, zakúpení ušných značiek, o vedení evidencie a o „prístupe farmára“ je uvedený na webovej stránke </w:t>
      </w:r>
      <w:proofErr w:type="spellStart"/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Plemennárskych</w:t>
      </w:r>
      <w:proofErr w:type="spellEnd"/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 xml:space="preserve"> služieb, </w:t>
      </w:r>
      <w:proofErr w:type="spellStart"/>
      <w:r w:rsidRPr="00FF7EAA">
        <w:rPr>
          <w:rFonts w:ascii="Arial" w:eastAsia="Times New Roman" w:hAnsi="Arial" w:cs="Arial"/>
          <w:color w:val="1B1B1B"/>
          <w:sz w:val="24"/>
          <w:szCs w:val="24"/>
          <w:lang w:eastAsia="sk-SK"/>
        </w:rPr>
        <w:t>š.p</w:t>
      </w:r>
      <w:proofErr w:type="spellEnd"/>
      <w:hyperlink r:id="rId9" w:history="1">
        <w:r w:rsidRPr="00FF7EAA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sk-SK"/>
          </w:rPr>
          <w:t>. Prístup farmára do CRHZ</w:t>
        </w:r>
      </w:hyperlink>
    </w:p>
    <w:p w14:paraId="70F8DEA6" w14:textId="77777777" w:rsidR="0090365C" w:rsidRDefault="0090365C"/>
    <w:sectPr w:rsidR="00903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7BF"/>
    <w:multiLevelType w:val="multilevel"/>
    <w:tmpl w:val="7466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0332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EAA"/>
    <w:rsid w:val="003D4AC0"/>
    <w:rsid w:val="0090365C"/>
    <w:rsid w:val="00B26D33"/>
    <w:rsid w:val="00CA67B7"/>
    <w:rsid w:val="00D0576C"/>
    <w:rsid w:val="00FF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2A089"/>
  <w15:chartTrackingRefBased/>
  <w15:docId w15:val="{E81CE9C2-1FF2-4E95-870F-9CB31CC82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ormlny"/>
    <w:link w:val="Nadpis2Char"/>
    <w:uiPriority w:val="9"/>
    <w:qFormat/>
    <w:rsid w:val="00FF7EA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FF7EA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FF7EAA"/>
    <w:rPr>
      <w:color w:val="0000FF"/>
      <w:u w:val="single"/>
    </w:rPr>
  </w:style>
  <w:style w:type="character" w:styleId="Vrazn">
    <w:name w:val="Strong"/>
    <w:basedOn w:val="Predvolenpsmoodseku"/>
    <w:uiPriority w:val="22"/>
    <w:qFormat/>
    <w:rsid w:val="00FF7EAA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F7E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72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ssr.sk/index.php/sk/centralna-evidenci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lak.svps.sk/kontak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vps.sk/zdroje/index.php?page=skupina&amp;group_id=15&amp;doc_id=689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vps.sk/zdroje/index.php?page=skupina&amp;group_id=15&amp;doc_id=68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ssr.sk/index.php/sk/pristup-farmara-do-cehz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MPSR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Hajnala Peter</dc:creator>
  <cp:keywords/>
  <dc:description/>
  <cp:lastModifiedBy>Obec BSJ</cp:lastModifiedBy>
  <cp:revision>2</cp:revision>
  <dcterms:created xsi:type="dcterms:W3CDTF">2025-04-08T08:12:00Z</dcterms:created>
  <dcterms:modified xsi:type="dcterms:W3CDTF">2025-04-08T08:12:00Z</dcterms:modified>
</cp:coreProperties>
</file>